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DC8F2" w14:textId="77777777" w:rsidR="00EE1C59" w:rsidRDefault="00EE1C59" w:rsidP="00000C6F">
      <w:pPr>
        <w:ind w:left="-567" w:right="-567"/>
        <w:jc w:val="both"/>
      </w:pPr>
    </w:p>
    <w:p w14:paraId="443D6DE1" w14:textId="4AE59D02" w:rsidR="00EE1C59" w:rsidRPr="00AE7D42" w:rsidRDefault="0093172B" w:rsidP="0093172B">
      <w:pPr>
        <w:ind w:left="-567" w:right="-567"/>
        <w:jc w:val="center"/>
        <w:rPr>
          <w:b/>
          <w:bCs/>
          <w:sz w:val="28"/>
          <w:szCs w:val="28"/>
        </w:rPr>
      </w:pPr>
      <w:r w:rsidRPr="00AE7D42">
        <w:rPr>
          <w:b/>
          <w:bCs/>
          <w:sz w:val="28"/>
          <w:szCs w:val="28"/>
        </w:rPr>
        <w:t xml:space="preserve">COMPTE RENDU Visite du Laboratoire </w:t>
      </w:r>
      <w:r w:rsidR="00520FE1" w:rsidRPr="00AE7D42">
        <w:rPr>
          <w:b/>
          <w:bCs/>
          <w:sz w:val="28"/>
          <w:szCs w:val="28"/>
        </w:rPr>
        <w:t xml:space="preserve">ANDRA à Bure </w:t>
      </w:r>
      <w:r w:rsidR="00AE7D42" w:rsidRPr="00AE7D42">
        <w:rPr>
          <w:b/>
          <w:bCs/>
          <w:sz w:val="28"/>
          <w:szCs w:val="28"/>
        </w:rPr>
        <w:t>–</w:t>
      </w:r>
      <w:r w:rsidR="00520FE1" w:rsidRPr="00AE7D42">
        <w:rPr>
          <w:b/>
          <w:bCs/>
          <w:sz w:val="28"/>
          <w:szCs w:val="28"/>
        </w:rPr>
        <w:t xml:space="preserve"> </w:t>
      </w:r>
      <w:r w:rsidR="00AE7D42" w:rsidRPr="00AE7D42">
        <w:rPr>
          <w:b/>
          <w:bCs/>
          <w:sz w:val="28"/>
          <w:szCs w:val="28"/>
        </w:rPr>
        <w:t>18 janvier 2024</w:t>
      </w:r>
    </w:p>
    <w:p w14:paraId="26A311CA" w14:textId="77777777" w:rsidR="00EE1C59" w:rsidRDefault="00EE1C59" w:rsidP="00000C6F">
      <w:pPr>
        <w:ind w:left="-567" w:right="-567"/>
        <w:jc w:val="both"/>
      </w:pPr>
    </w:p>
    <w:p w14:paraId="1536F678" w14:textId="03AD33A6" w:rsidR="003845E4" w:rsidRDefault="00000C6F" w:rsidP="00000C6F">
      <w:pPr>
        <w:ind w:left="-567" w:right="-567"/>
        <w:jc w:val="both"/>
      </w:pPr>
      <w:r>
        <w:t>En novembre 2022, le groupement avait proposé une visite des installations de surface du laboratoire de recherche d’enfouissement des déchets nucléaires CIGEO de Bure</w:t>
      </w:r>
      <w:r w:rsidR="00241D2D">
        <w:t xml:space="preserve">, </w:t>
      </w:r>
      <w:r w:rsidR="008D1FE2">
        <w:t>7</w:t>
      </w:r>
      <w:r w:rsidR="00450A04">
        <w:t>24</w:t>
      </w:r>
      <w:r w:rsidR="008D1FE2">
        <w:t xml:space="preserve"> salariés soit un peu plus de 5</w:t>
      </w:r>
      <w:r w:rsidR="00273E0C">
        <w:t xml:space="preserve">0% des salariés de l’ANDRA (Agence Nationale des </w:t>
      </w:r>
      <w:r w:rsidR="00C82616">
        <w:t>D</w:t>
      </w:r>
      <w:r w:rsidR="00273E0C">
        <w:t>échets</w:t>
      </w:r>
      <w:r w:rsidR="00C82616">
        <w:t xml:space="preserve"> Radioactifs)</w:t>
      </w:r>
      <w:r w:rsidR="00273E0C">
        <w:t xml:space="preserve"> </w:t>
      </w:r>
    </w:p>
    <w:p w14:paraId="62C2C6C3" w14:textId="7B4DC378" w:rsidR="00000C6F" w:rsidRDefault="00000C6F" w:rsidP="00000C6F">
      <w:pPr>
        <w:ind w:left="-567" w:right="-567"/>
        <w:jc w:val="both"/>
      </w:pPr>
      <w:r>
        <w:t>L’intérêt technique et scientifique du projet a conduit le bureau à proposer une visite du laboratoire souterrain où sont menées des analyses du comportement du sous-sol</w:t>
      </w:r>
      <w:r w:rsidR="0009127A">
        <w:t xml:space="preserve">, </w:t>
      </w:r>
      <w:r>
        <w:t>des expériences de forage des galeries</w:t>
      </w:r>
      <w:r w:rsidR="0009127A">
        <w:t xml:space="preserve"> et des te</w:t>
      </w:r>
      <w:r w:rsidR="00450A04">
        <w:t>s</w:t>
      </w:r>
      <w:r w:rsidR="0009127A">
        <w:t>ts de réversibilité du stockage</w:t>
      </w:r>
      <w:r>
        <w:t>.</w:t>
      </w:r>
    </w:p>
    <w:p w14:paraId="7ED3AD3F" w14:textId="23271758" w:rsidR="002F0E59" w:rsidRDefault="002F0E59" w:rsidP="00000C6F">
      <w:pPr>
        <w:ind w:left="-567" w:right="-567"/>
        <w:jc w:val="both"/>
      </w:pPr>
      <w:r>
        <w:t xml:space="preserve">Le verglas de la veille, la neige le jour J a refroidi </w:t>
      </w:r>
      <w:r w:rsidR="00934009">
        <w:t>la curiosité de 8 des 11 inscrits.</w:t>
      </w:r>
      <w:r w:rsidR="003302EF">
        <w:t xml:space="preserve"> 3 nancéens ont pris la rout</w:t>
      </w:r>
      <w:r w:rsidR="004B536D">
        <w:t xml:space="preserve">e </w:t>
      </w:r>
      <w:r w:rsidR="003875EB">
        <w:t>non enneigée jusqu’aux confins de la Meuse et de la Haute</w:t>
      </w:r>
      <w:r w:rsidR="0007125E">
        <w:t>-</w:t>
      </w:r>
      <w:r w:rsidR="003875EB">
        <w:t>Marne</w:t>
      </w:r>
      <w:r w:rsidR="0007125E">
        <w:t>.</w:t>
      </w:r>
    </w:p>
    <w:p w14:paraId="776B7392" w14:textId="3BEBA6E9" w:rsidR="007A6E58" w:rsidRDefault="007A6E58" w:rsidP="00000C6F">
      <w:pPr>
        <w:ind w:left="-567" w:right="-567"/>
        <w:jc w:val="both"/>
      </w:pPr>
      <w:r>
        <w:t>Notre guide nous donne quelques explications</w:t>
      </w:r>
      <w:r w:rsidR="001836AA">
        <w:t>.</w:t>
      </w:r>
    </w:p>
    <w:p w14:paraId="6D41C649" w14:textId="3FBFC0E3" w:rsidR="0007125E" w:rsidRDefault="0007125E" w:rsidP="00000C6F">
      <w:pPr>
        <w:ind w:left="-567" w:right="-567"/>
        <w:jc w:val="both"/>
      </w:pPr>
      <w:r>
        <w:t>CIGEO</w:t>
      </w:r>
      <w:r w:rsidR="002153A0">
        <w:t>, Centre Industriel de Stockage Géologique</w:t>
      </w:r>
      <w:r w:rsidR="006C1D1C">
        <w:t>, est destiné à stocker</w:t>
      </w:r>
      <w:r w:rsidR="00C82616">
        <w:t xml:space="preserve"> de manière réversible</w:t>
      </w:r>
      <w:r w:rsidR="00036AB7">
        <w:t>,</w:t>
      </w:r>
      <w:r w:rsidR="006C1D1C">
        <w:t xml:space="preserve"> à </w:t>
      </w:r>
      <w:r w:rsidR="00CF1750">
        <w:t>partir de 2035</w:t>
      </w:r>
      <w:r w:rsidR="001915EC">
        <w:t xml:space="preserve"> en stockage profond</w:t>
      </w:r>
      <w:r w:rsidR="00682697">
        <w:t xml:space="preserve"> pendant une période d’activité de 100 ans</w:t>
      </w:r>
      <w:r w:rsidR="00AE16D8">
        <w:t> :</w:t>
      </w:r>
      <w:r w:rsidR="001915EC">
        <w:t xml:space="preserve"> 85 000 M3 de déchets</w:t>
      </w:r>
      <w:r w:rsidR="00443FA9">
        <w:t xml:space="preserve"> de moyenne activité</w:t>
      </w:r>
      <w:r w:rsidR="00290C12">
        <w:t xml:space="preserve"> </w:t>
      </w:r>
      <w:r w:rsidR="001B296E">
        <w:t>(MA)</w:t>
      </w:r>
      <w:r w:rsidR="00443FA9">
        <w:t xml:space="preserve"> à</w:t>
      </w:r>
      <w:r w:rsidR="00437455">
        <w:t xml:space="preserve"> </w:t>
      </w:r>
      <w:r w:rsidR="00443FA9">
        <w:t>vie longue</w:t>
      </w:r>
      <w:r w:rsidR="002856F7">
        <w:t xml:space="preserve"> </w:t>
      </w:r>
      <w:r w:rsidR="00CB0225">
        <w:t>(75 000 M3) et de haute activité</w:t>
      </w:r>
      <w:r w:rsidR="001B296E">
        <w:t xml:space="preserve"> (HA)</w:t>
      </w:r>
      <w:r w:rsidR="00CB0225">
        <w:t xml:space="preserve"> (10 000 M3</w:t>
      </w:r>
      <w:r w:rsidR="008F2099">
        <w:t>).</w:t>
      </w:r>
    </w:p>
    <w:p w14:paraId="13BDFC7C" w14:textId="0AF748AA" w:rsidR="00681891" w:rsidRDefault="00255AF0" w:rsidP="00681891">
      <w:pPr>
        <w:ind w:left="-567" w:right="-567"/>
        <w:jc w:val="both"/>
      </w:pPr>
      <w:r w:rsidRPr="00255AF0">
        <w:rPr>
          <w:noProof/>
        </w:rPr>
        <w:drawing>
          <wp:inline distT="0" distB="0" distL="0" distR="0" wp14:anchorId="14D6F12C" wp14:editId="3540F43A">
            <wp:extent cx="4752000" cy="2700000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85A4" w14:textId="0F21E450" w:rsidR="002F74F3" w:rsidRDefault="001836AA" w:rsidP="00000C6F">
      <w:pPr>
        <w:ind w:left="-567" w:right="-567"/>
        <w:jc w:val="both"/>
      </w:pPr>
      <w:r w:rsidRPr="005A728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D30D305" wp14:editId="3C7E1E2B">
            <wp:simplePos x="0" y="0"/>
            <wp:positionH relativeFrom="column">
              <wp:posOffset>-334851</wp:posOffset>
            </wp:positionH>
            <wp:positionV relativeFrom="paragraph">
              <wp:posOffset>285750</wp:posOffset>
            </wp:positionV>
            <wp:extent cx="4752000" cy="2726428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272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726">
        <w:t>Les déchets les plus « dangereux »</w:t>
      </w:r>
      <w:r w:rsidR="005A7288">
        <w:t xml:space="preserve"> sont essentiellement issus de l’activité électronucléaire et de défense.</w:t>
      </w:r>
    </w:p>
    <w:p w14:paraId="32D873E8" w14:textId="1B61B9CE" w:rsidR="002F7DB1" w:rsidRDefault="007B03C3" w:rsidP="002F7DB1">
      <w:pPr>
        <w:ind w:left="-567" w:right="-567"/>
        <w:jc w:val="both"/>
      </w:pPr>
      <w:r>
        <w:br w:type="textWrapping" w:clear="all"/>
      </w:r>
    </w:p>
    <w:p w14:paraId="5C3A5E97" w14:textId="4F001E59" w:rsidR="00EA7FA6" w:rsidRDefault="00EA7FA6" w:rsidP="00000C6F">
      <w:pPr>
        <w:ind w:left="-567" w:right="-567"/>
        <w:jc w:val="both"/>
        <w:rPr>
          <w:rFonts w:ascii="Helvetica" w:hAnsi="Helvetica" w:cs="Helvetica"/>
          <w:color w:val="4C4C4C"/>
          <w:shd w:val="clear" w:color="auto" w:fill="FFFFFF"/>
        </w:rPr>
      </w:pPr>
      <w:r>
        <w:rPr>
          <w:rFonts w:ascii="Helvetica" w:hAnsi="Helvetica" w:cs="Helvetica"/>
          <w:color w:val="4C4C4C"/>
          <w:shd w:val="clear" w:color="auto" w:fill="FFFFFF"/>
        </w:rPr>
        <w:t>Les déchets HA seront stockés dans 935 alvéoles de 90 cm de diam</w:t>
      </w:r>
      <w:r w:rsidR="0082189C">
        <w:rPr>
          <w:rFonts w:ascii="Helvetica" w:hAnsi="Helvetica" w:cs="Helvetica"/>
          <w:color w:val="4C4C4C"/>
          <w:shd w:val="clear" w:color="auto" w:fill="FFFFFF"/>
        </w:rPr>
        <w:t>ètre et 150 m de longueur</w:t>
      </w:r>
    </w:p>
    <w:p w14:paraId="4C4E960E" w14:textId="77777777" w:rsidR="00016F5D" w:rsidRDefault="0082189C" w:rsidP="00000C6F">
      <w:pPr>
        <w:ind w:left="-567" w:right="-567"/>
        <w:jc w:val="both"/>
        <w:rPr>
          <w:rFonts w:ascii="Helvetica" w:hAnsi="Helvetica" w:cs="Helvetica"/>
          <w:color w:val="4C4C4C"/>
          <w:shd w:val="clear" w:color="auto" w:fill="FFFFFF"/>
        </w:rPr>
      </w:pPr>
      <w:r>
        <w:rPr>
          <w:rFonts w:ascii="Helvetica" w:hAnsi="Helvetica" w:cs="Helvetica"/>
          <w:color w:val="4C4C4C"/>
          <w:shd w:val="clear" w:color="auto" w:fill="FFFFFF"/>
        </w:rPr>
        <w:t>Les déchets MA</w:t>
      </w:r>
      <w:r w:rsidR="00590F9D">
        <w:rPr>
          <w:rFonts w:ascii="Helvetica" w:hAnsi="Helvetica" w:cs="Helvetica"/>
          <w:color w:val="4C4C4C"/>
          <w:shd w:val="clear" w:color="auto" w:fill="FFFFFF"/>
        </w:rPr>
        <w:t xml:space="preserve"> seront stockés dans 22 alvéoles de 8,4 m de diamètre</w:t>
      </w:r>
      <w:r w:rsidR="00B15059">
        <w:rPr>
          <w:rFonts w:ascii="Helvetica" w:hAnsi="Helvetica" w:cs="Helvetica"/>
          <w:color w:val="4C4C4C"/>
          <w:shd w:val="clear" w:color="auto" w:fill="FFFFFF"/>
        </w:rPr>
        <w:t xml:space="preserve"> et 600 m de longueur</w:t>
      </w:r>
    </w:p>
    <w:p w14:paraId="55D7A8F3" w14:textId="124A6D44" w:rsidR="0082189C" w:rsidRDefault="00602ED4" w:rsidP="00000C6F">
      <w:pPr>
        <w:ind w:left="-567" w:right="-567"/>
        <w:jc w:val="both"/>
        <w:rPr>
          <w:rFonts w:ascii="Helvetica" w:hAnsi="Helvetica" w:cs="Helvetica"/>
          <w:color w:val="4C4C4C"/>
          <w:shd w:val="clear" w:color="auto" w:fill="FFFFFF"/>
        </w:rPr>
      </w:pPr>
      <w:r w:rsidRPr="00602ED4">
        <w:rPr>
          <w:rFonts w:ascii="Helvetica" w:hAnsi="Helvetica" w:cs="Helvetica"/>
          <w:noProof/>
          <w:color w:val="4C4C4C"/>
          <w:shd w:val="clear" w:color="auto" w:fill="FFFFFF"/>
        </w:rPr>
        <w:drawing>
          <wp:inline distT="0" distB="0" distL="0" distR="0" wp14:anchorId="718B1C18" wp14:editId="7DD80345">
            <wp:extent cx="6336000" cy="2880000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7F42" w14:textId="2E5E7357" w:rsidR="00602ED4" w:rsidRDefault="00602ED4" w:rsidP="00000C6F">
      <w:pPr>
        <w:ind w:left="-567" w:right="-567"/>
        <w:jc w:val="both"/>
        <w:rPr>
          <w:rFonts w:ascii="Helvetica" w:hAnsi="Helvetica" w:cs="Helvetica"/>
          <w:color w:val="4C4C4C"/>
          <w:shd w:val="clear" w:color="auto" w:fill="FFFFFF"/>
        </w:rPr>
      </w:pPr>
      <w:r>
        <w:rPr>
          <w:rFonts w:ascii="Helvetica" w:hAnsi="Helvetica" w:cs="Helvetica"/>
          <w:color w:val="4C4C4C"/>
          <w:shd w:val="clear" w:color="auto" w:fill="FFFFFF"/>
        </w:rPr>
        <w:t xml:space="preserve">Schéma du stockage </w:t>
      </w:r>
      <w:r w:rsidR="0082002C">
        <w:rPr>
          <w:rFonts w:ascii="Helvetica" w:hAnsi="Helvetica" w:cs="Helvetica"/>
          <w:color w:val="4C4C4C"/>
          <w:shd w:val="clear" w:color="auto" w:fill="FFFFFF"/>
        </w:rPr>
        <w:t xml:space="preserve">qui s’étendra sur une surface de </w:t>
      </w:r>
      <w:r w:rsidR="00DB789B">
        <w:rPr>
          <w:rFonts w:ascii="Helvetica" w:hAnsi="Helvetica" w:cs="Helvetica"/>
          <w:color w:val="4C4C4C"/>
          <w:shd w:val="clear" w:color="auto" w:fill="FFFFFF"/>
        </w:rPr>
        <w:t>296 ha</w:t>
      </w:r>
    </w:p>
    <w:p w14:paraId="0A9CB2BC" w14:textId="77777777" w:rsidR="00B15059" w:rsidRDefault="00B15059" w:rsidP="00000C6F">
      <w:pPr>
        <w:ind w:left="-567" w:right="-567"/>
        <w:jc w:val="both"/>
        <w:rPr>
          <w:rFonts w:ascii="Helvetica" w:hAnsi="Helvetica" w:cs="Helvetica"/>
          <w:color w:val="4C4C4C"/>
          <w:shd w:val="clear" w:color="auto" w:fill="FFFFFF"/>
        </w:rPr>
      </w:pPr>
    </w:p>
    <w:p w14:paraId="08FC04D0" w14:textId="5C58F84C" w:rsidR="002F74F3" w:rsidRDefault="001836AA" w:rsidP="00000C6F">
      <w:pPr>
        <w:ind w:left="-567" w:right="-567"/>
        <w:jc w:val="both"/>
        <w:rPr>
          <w:rFonts w:ascii="Helvetica" w:hAnsi="Helvetica" w:cs="Helvetica"/>
          <w:color w:val="4C4C4C"/>
          <w:shd w:val="clear" w:color="auto" w:fill="FFFFFF"/>
        </w:rPr>
      </w:pPr>
      <w:r>
        <w:rPr>
          <w:rFonts w:ascii="Helvetica" w:hAnsi="Helvetica" w:cs="Helvetica"/>
          <w:color w:val="4C4C4C"/>
          <w:shd w:val="clear" w:color="auto" w:fill="FFFFFF"/>
        </w:rPr>
        <w:t>Depuis 2000</w:t>
      </w:r>
      <w:r w:rsidR="00F80CEA">
        <w:rPr>
          <w:rFonts w:ascii="Helvetica" w:hAnsi="Helvetica" w:cs="Helvetica"/>
          <w:color w:val="4C4C4C"/>
          <w:shd w:val="clear" w:color="auto" w:fill="FFFFFF"/>
        </w:rPr>
        <w:t>, démarrage du creusement du laboratoire souterrain</w:t>
      </w:r>
      <w:r w:rsidR="00873D28">
        <w:rPr>
          <w:rFonts w:ascii="Helvetica" w:hAnsi="Helvetica" w:cs="Helvetica"/>
          <w:color w:val="4C4C4C"/>
          <w:shd w:val="clear" w:color="auto" w:fill="FFFFFF"/>
        </w:rPr>
        <w:t> :</w:t>
      </w:r>
    </w:p>
    <w:p w14:paraId="3DB9D1B5" w14:textId="00702285" w:rsidR="00873D28" w:rsidRDefault="00873D28" w:rsidP="00873D28">
      <w:pPr>
        <w:pStyle w:val="Paragraphedeliste"/>
        <w:numPr>
          <w:ilvl w:val="0"/>
          <w:numId w:val="1"/>
        </w:numPr>
        <w:ind w:right="-567"/>
        <w:jc w:val="both"/>
      </w:pPr>
      <w:r>
        <w:t>+ 2</w:t>
      </w:r>
      <w:r w:rsidR="0086468C">
        <w:t xml:space="preserve"> </w:t>
      </w:r>
      <w:r>
        <w:t>000 m de galeries</w:t>
      </w:r>
      <w:r w:rsidR="00590237">
        <w:t xml:space="preserve"> et chaque année des longueurs supplémentaires sont percées.</w:t>
      </w:r>
    </w:p>
    <w:p w14:paraId="07E21E53" w14:textId="787BAF16" w:rsidR="00311420" w:rsidRDefault="00311420" w:rsidP="00873D28">
      <w:pPr>
        <w:pStyle w:val="Paragraphedeliste"/>
        <w:numPr>
          <w:ilvl w:val="0"/>
          <w:numId w:val="1"/>
        </w:numPr>
        <w:ind w:right="-567"/>
        <w:jc w:val="both"/>
      </w:pPr>
      <w:r>
        <w:t>+ 28 000 capteurs qui remontent qu</w:t>
      </w:r>
      <w:r w:rsidR="00D17B56">
        <w:t xml:space="preserve">otidiennement </w:t>
      </w:r>
      <w:r w:rsidR="005D2E1F">
        <w:t>un peu moins</w:t>
      </w:r>
      <w:r w:rsidR="00D17B56">
        <w:t xml:space="preserve"> 2,8 millions de données.</w:t>
      </w:r>
    </w:p>
    <w:p w14:paraId="2FF69B56" w14:textId="77777777" w:rsidR="00DB789B" w:rsidRDefault="00DB789B" w:rsidP="00DB789B">
      <w:pPr>
        <w:ind w:right="-567"/>
        <w:jc w:val="both"/>
      </w:pPr>
    </w:p>
    <w:p w14:paraId="3A81430C" w14:textId="0C5C484C" w:rsidR="00486342" w:rsidRDefault="00486342" w:rsidP="00486342">
      <w:pPr>
        <w:ind w:left="-567" w:right="-567"/>
        <w:jc w:val="both"/>
      </w:pPr>
      <w:r>
        <w:t xml:space="preserve">Il est temps de descendre à 500 </w:t>
      </w:r>
      <w:r w:rsidR="00CF12E3">
        <w:t>m sous terre pour découvrir les activités</w:t>
      </w:r>
      <w:r w:rsidR="00685DA5">
        <w:t>,</w:t>
      </w:r>
      <w:r w:rsidR="00450447">
        <w:t xml:space="preserve"> </w:t>
      </w:r>
      <w:r w:rsidR="006C19B4">
        <w:t>les</w:t>
      </w:r>
      <w:r w:rsidR="00450447">
        <w:t xml:space="preserve"> consignes de</w:t>
      </w:r>
      <w:r w:rsidR="00212F5C">
        <w:t xml:space="preserve"> sécurité et conduite à tenir en cas d’incendie</w:t>
      </w:r>
      <w:r w:rsidR="00685DA5">
        <w:t xml:space="preserve"> sont données </w:t>
      </w:r>
      <w:r w:rsidR="00AF4F20">
        <w:t>et on nous explique comment utiliser le masque d’évacuation</w:t>
      </w:r>
      <w:r w:rsidR="0041579B">
        <w:t xml:space="preserve"> avant d’accéder aux entrailles de CIGEO.</w:t>
      </w:r>
    </w:p>
    <w:p w14:paraId="784D1F67" w14:textId="77777777" w:rsidR="00233C29" w:rsidRDefault="007E41DC" w:rsidP="00795A7E">
      <w:pPr>
        <w:ind w:left="-567" w:right="-567"/>
        <w:jc w:val="both"/>
      </w:pPr>
      <w:r>
        <w:t xml:space="preserve">La guide nous explique </w:t>
      </w:r>
      <w:r w:rsidR="00654058">
        <w:t xml:space="preserve">le schéma des galeries du laboratoire, les principes </w:t>
      </w:r>
      <w:r w:rsidR="005C4A77">
        <w:t>de mesure des différentes données</w:t>
      </w:r>
      <w:r w:rsidR="00FD61C2">
        <w:t>, les évolutions de leur stockage au début sur disquettes, CD Rom</w:t>
      </w:r>
      <w:r w:rsidR="00812E9B">
        <w:t xml:space="preserve"> qui étaient remontées chaque jour à la surface, aujourd’hui les données transitent </w:t>
      </w:r>
      <w:r w:rsidR="000B001C">
        <w:t xml:space="preserve">en temps réel </w:t>
      </w:r>
      <w:r w:rsidR="00812E9B">
        <w:t>via une fibre optique.</w:t>
      </w:r>
      <w:r w:rsidR="00870979">
        <w:t xml:space="preserve"> </w:t>
      </w:r>
    </w:p>
    <w:p w14:paraId="69B9B9F7" w14:textId="2F7A0CE3" w:rsidR="00782EC7" w:rsidRDefault="00870979" w:rsidP="00795A7E">
      <w:pPr>
        <w:ind w:left="-567" w:right="-567"/>
        <w:jc w:val="both"/>
      </w:pPr>
      <w:r>
        <w:t xml:space="preserve">Une équipe de 60 personnes travaille en 5 équipes </w:t>
      </w:r>
      <w:r w:rsidR="00572713">
        <w:t>au fond.</w:t>
      </w:r>
    </w:p>
    <w:p w14:paraId="5350A0E9" w14:textId="21951471" w:rsidR="000B14ED" w:rsidRDefault="00FA6FE5" w:rsidP="00486342">
      <w:pPr>
        <w:ind w:left="-567" w:right="-567"/>
        <w:jc w:val="both"/>
      </w:pPr>
      <w:r>
        <w:t xml:space="preserve">Dans les galeries, on peut </w:t>
      </w:r>
      <w:r w:rsidR="00C7637F">
        <w:t>découvrir les capteurs qui mesurent, l’hygrométrie, la température, la vitesse</w:t>
      </w:r>
      <w:r w:rsidR="006F343B">
        <w:t xml:space="preserve"> de </w:t>
      </w:r>
      <w:r w:rsidR="00C7637F">
        <w:t xml:space="preserve">déplacement de l’eau entre la surface et le fond (300 ans), </w:t>
      </w:r>
      <w:r w:rsidR="000B3C92">
        <w:t>la déformation des a</w:t>
      </w:r>
      <w:r w:rsidR="00FB3AC1">
        <w:t xml:space="preserve">lvéoles, </w:t>
      </w:r>
      <w:r w:rsidR="00C7637F">
        <w:t>l</w:t>
      </w:r>
      <w:r w:rsidR="005442E3">
        <w:t>es</w:t>
      </w:r>
      <w:r w:rsidR="00C7637F">
        <w:t xml:space="preserve"> </w:t>
      </w:r>
      <w:r w:rsidR="005442E3">
        <w:t>différentes poussées terrestre</w:t>
      </w:r>
      <w:r w:rsidR="00FA5F60">
        <w:t>s</w:t>
      </w:r>
      <w:r w:rsidR="005442E3">
        <w:t xml:space="preserve">, </w:t>
      </w:r>
      <w:r w:rsidR="00276A11">
        <w:t>les capte</w:t>
      </w:r>
      <w:r w:rsidR="006F343B">
        <w:t xml:space="preserve">urs ont détecté la poussé de la chaîne des Alpes à plus de 400 </w:t>
      </w:r>
      <w:r w:rsidR="009D5408">
        <w:t>kms, les galeries seront donc orienté</w:t>
      </w:r>
      <w:r w:rsidR="00D419B9">
        <w:t>e</w:t>
      </w:r>
      <w:r w:rsidR="009D5408">
        <w:t>s dans l’axe de cette poussée pour éviter l</w:t>
      </w:r>
      <w:r w:rsidR="00233C29">
        <w:t>eur</w:t>
      </w:r>
      <w:r w:rsidR="009D5408">
        <w:t xml:space="preserve"> déformation</w:t>
      </w:r>
      <w:r w:rsidR="000B14ED">
        <w:t>.</w:t>
      </w:r>
      <w:r w:rsidR="00BC0E1C">
        <w:t xml:space="preserve"> </w:t>
      </w:r>
    </w:p>
    <w:p w14:paraId="14DD4626" w14:textId="56FCD20D" w:rsidR="00FA6FE5" w:rsidRDefault="000B14ED" w:rsidP="00486342">
      <w:pPr>
        <w:ind w:left="-567" w:right="-567"/>
        <w:jc w:val="both"/>
      </w:pPr>
      <w:r>
        <w:t>Les premiers travaux de percement ont également mis en évidence</w:t>
      </w:r>
      <w:r w:rsidR="00C7637F">
        <w:t xml:space="preserve"> </w:t>
      </w:r>
      <w:r w:rsidR="00D419B9">
        <w:t xml:space="preserve">qu’il fallait attendre une année avant de </w:t>
      </w:r>
      <w:r w:rsidR="002A3462">
        <w:t>mettre</w:t>
      </w:r>
      <w:r w:rsidR="00BC0E1C">
        <w:t xml:space="preserve"> </w:t>
      </w:r>
      <w:r w:rsidR="002A3462">
        <w:t>en place le soutènement</w:t>
      </w:r>
      <w:r w:rsidR="005F5EF0">
        <w:t>,</w:t>
      </w:r>
      <w:r w:rsidR="002A3462">
        <w:t xml:space="preserve"> car il y a une déformation de plusieurs mm qui se stabil</w:t>
      </w:r>
      <w:r w:rsidR="00BC0E1C">
        <w:t>ise.</w:t>
      </w:r>
    </w:p>
    <w:p w14:paraId="21094FEA" w14:textId="185AF903" w:rsidR="008123D0" w:rsidRDefault="008123D0" w:rsidP="00486342">
      <w:pPr>
        <w:ind w:left="-567" w:right="-567"/>
        <w:jc w:val="both"/>
      </w:pPr>
      <w:r>
        <w:t>On décou</w:t>
      </w:r>
      <w:r w:rsidR="005C07C9">
        <w:t>v</w:t>
      </w:r>
      <w:r>
        <w:t xml:space="preserve">re également toutes </w:t>
      </w:r>
      <w:r w:rsidR="00290C12">
        <w:t>les techniques de percement des galeries des déchets de MA</w:t>
      </w:r>
      <w:r w:rsidR="001B296E">
        <w:t xml:space="preserve"> </w:t>
      </w:r>
      <w:r w:rsidR="00B972DE">
        <w:t>(tunnelier, brise</w:t>
      </w:r>
      <w:r w:rsidR="008D286E">
        <w:t>-</w:t>
      </w:r>
      <w:r w:rsidR="00B972DE">
        <w:t>roches</w:t>
      </w:r>
      <w:r w:rsidR="003E6765">
        <w:t>, haveuse</w:t>
      </w:r>
      <w:r w:rsidR="008D286E">
        <w:t>) et des a</w:t>
      </w:r>
      <w:r w:rsidR="00D606B6">
        <w:t xml:space="preserve">lvéoles HA. Le choix des machines </w:t>
      </w:r>
      <w:r w:rsidR="00190959">
        <w:t>dépendra de la longueur des galeries</w:t>
      </w:r>
      <w:r w:rsidR="005C07C9">
        <w:t>.</w:t>
      </w:r>
    </w:p>
    <w:p w14:paraId="31726F81" w14:textId="68E902D5" w:rsidR="00190959" w:rsidRDefault="00190959" w:rsidP="00486342">
      <w:pPr>
        <w:ind w:left="-567" w:right="-567"/>
        <w:jc w:val="both"/>
      </w:pPr>
      <w:r>
        <w:t>Toutes ces machines de plusieurs tonnes ont été descendues démontées</w:t>
      </w:r>
      <w:r w:rsidR="0064668C">
        <w:t xml:space="preserve"> car les monte-charges sont limités à 3,5T.</w:t>
      </w:r>
    </w:p>
    <w:p w14:paraId="4BBBB565" w14:textId="0C93ED92" w:rsidR="00CF0C18" w:rsidRDefault="00CF0C18" w:rsidP="00486342">
      <w:pPr>
        <w:ind w:left="-567" w:right="-567"/>
        <w:jc w:val="both"/>
      </w:pPr>
      <w:r>
        <w:t>Notre guide nous autorise une photo devant une galerie</w:t>
      </w:r>
      <w:r w:rsidR="00782EC7">
        <w:t xml:space="preserve"> </w:t>
      </w:r>
      <w:r w:rsidR="00795A7E">
        <w:t xml:space="preserve">de </w:t>
      </w:r>
      <w:r w:rsidR="00A8776E">
        <w:t>8,4 m de diamètre correspondant aux alvéoles</w:t>
      </w:r>
      <w:r w:rsidR="00FB3AC1">
        <w:t xml:space="preserve"> MA.</w:t>
      </w:r>
    </w:p>
    <w:p w14:paraId="13152DE1" w14:textId="0FAA63C9" w:rsidR="00FB3AC1" w:rsidRDefault="00FB3AC1" w:rsidP="00486342">
      <w:pPr>
        <w:ind w:left="-567" w:right="-567"/>
        <w:jc w:val="both"/>
      </w:pPr>
      <w:r>
        <w:rPr>
          <w:noProof/>
        </w:rPr>
        <w:drawing>
          <wp:inline distT="0" distB="0" distL="0" distR="0" wp14:anchorId="16C2CD2B" wp14:editId="57C4ED2D">
            <wp:extent cx="3841200" cy="2880000"/>
            <wp:effectExtent l="4445" t="0" r="0" b="0"/>
            <wp:docPr id="4" name="Image 4" descr="Une image contenant habits, personne, vêtements de travail, Vêtements à haute visibil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habits, personne, vêtements de travail, Vêtements à haute visibilité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A4F5" w14:textId="457A3902" w:rsidR="000B001C" w:rsidRDefault="000B001C" w:rsidP="00486342">
      <w:pPr>
        <w:ind w:left="-567" w:right="-567"/>
        <w:jc w:val="both"/>
      </w:pPr>
      <w:r>
        <w:lastRenderedPageBreak/>
        <w:t>De gauche à droite Gilles, Lionel et Alban</w:t>
      </w:r>
    </w:p>
    <w:p w14:paraId="3A05F16F" w14:textId="320727CB" w:rsidR="0063261F" w:rsidRDefault="0063261F" w:rsidP="00486342">
      <w:pPr>
        <w:ind w:left="-567" w:right="-567"/>
        <w:jc w:val="both"/>
      </w:pPr>
      <w:r>
        <w:t>Avant cette visite, nous avons</w:t>
      </w:r>
      <w:r w:rsidR="007F7559">
        <w:t xml:space="preserve"> déjeuné au restaurant </w:t>
      </w:r>
      <w:proofErr w:type="spellStart"/>
      <w:r w:rsidR="007F7559">
        <w:t>Bindeuil</w:t>
      </w:r>
      <w:proofErr w:type="spellEnd"/>
      <w:r w:rsidR="0060443E">
        <w:t xml:space="preserve"> à proximité du site.</w:t>
      </w:r>
    </w:p>
    <w:p w14:paraId="0CA9C36A" w14:textId="1E778D63" w:rsidR="00F52795" w:rsidRDefault="00F52795" w:rsidP="00486342">
      <w:pPr>
        <w:ind w:left="-567" w:right="-567"/>
        <w:jc w:val="both"/>
      </w:pPr>
      <w:r>
        <w:rPr>
          <w:noProof/>
        </w:rPr>
        <w:drawing>
          <wp:inline distT="0" distB="0" distL="0" distR="0" wp14:anchorId="009254AB" wp14:editId="7C22470A">
            <wp:extent cx="1350000" cy="1800000"/>
            <wp:effectExtent l="0" t="0" r="3175" b="0"/>
            <wp:docPr id="5" name="Image 5" descr="Une image contenant vaisselle, ustensile de cuisine, table, fourch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vaisselle, ustensile de cuisine, table, fourchet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E8E92" wp14:editId="22C1F964">
            <wp:extent cx="1350000" cy="1800000"/>
            <wp:effectExtent l="0" t="0" r="3175" b="0"/>
            <wp:docPr id="6" name="Image 6" descr="Une image contenant vaisselle, ustensile de cuisine, fourchette, argenter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vaisselle, ustensile de cuisine, fourchette, argenteri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2FD">
        <w:rPr>
          <w:noProof/>
        </w:rPr>
        <w:drawing>
          <wp:inline distT="0" distB="0" distL="0" distR="0" wp14:anchorId="6B77DD43" wp14:editId="70704C6C">
            <wp:extent cx="2401200" cy="1800000"/>
            <wp:effectExtent l="0" t="0" r="0" b="0"/>
            <wp:docPr id="7" name="Image 7" descr="Une image contenant fenêtre, ciel, meubles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fenêtre, ciel, meubles, sol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AAB4" w14:textId="0579579A" w:rsidR="00F52795" w:rsidRDefault="005F4090" w:rsidP="00486342">
      <w:pPr>
        <w:ind w:left="-567" w:right="-567"/>
        <w:jc w:val="both"/>
      </w:pPr>
      <w:r>
        <w:t>Pliage de serviettes pour rappeler Noël.</w:t>
      </w:r>
      <w:r w:rsidR="009172FD">
        <w:t xml:space="preserve">                </w:t>
      </w:r>
      <w:r w:rsidR="00811503">
        <w:t>« </w:t>
      </w:r>
      <w:r w:rsidR="009172FD">
        <w:t>Restaur</w:t>
      </w:r>
      <w:r w:rsidR="00437455">
        <w:t>a</w:t>
      </w:r>
      <w:r w:rsidR="009172FD">
        <w:t>nt avec vue sur mer</w:t>
      </w:r>
      <w:r w:rsidR="00811503">
        <w:t> »</w:t>
      </w:r>
      <w:r w:rsidR="009172FD">
        <w:t xml:space="preserve"> co</w:t>
      </w:r>
      <w:r w:rsidR="00B13DFA">
        <w:t>mme l’on dit Lionel et la serveuse</w:t>
      </w:r>
    </w:p>
    <w:p w14:paraId="301FB0D9" w14:textId="77777777" w:rsidR="00B13DFA" w:rsidRDefault="00B13DFA" w:rsidP="00486342">
      <w:pPr>
        <w:ind w:left="-567" w:right="-567"/>
        <w:jc w:val="both"/>
      </w:pPr>
    </w:p>
    <w:p w14:paraId="2FC9834F" w14:textId="4E1C2A16" w:rsidR="00B13DFA" w:rsidRDefault="00B13DFA" w:rsidP="00486342">
      <w:pPr>
        <w:ind w:left="-567" w:right="-567"/>
        <w:jc w:val="both"/>
      </w:pPr>
      <w:r>
        <w:t>Le groupeme</w:t>
      </w:r>
      <w:r w:rsidR="007D3163">
        <w:t>nt proposera une nouvelle date de visite du laboratoire souterrain à une période de météo plus clémente.</w:t>
      </w:r>
    </w:p>
    <w:sectPr w:rsidR="00B13DFA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78376" w14:textId="77777777" w:rsidR="001F3190" w:rsidRDefault="001F3190" w:rsidP="001F3190">
      <w:pPr>
        <w:spacing w:after="0" w:line="240" w:lineRule="auto"/>
      </w:pPr>
      <w:r>
        <w:separator/>
      </w:r>
    </w:p>
  </w:endnote>
  <w:endnote w:type="continuationSeparator" w:id="0">
    <w:p w14:paraId="67A31F5A" w14:textId="77777777" w:rsidR="001F3190" w:rsidRDefault="001F3190" w:rsidP="001F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iro SF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849A8" w14:textId="5FA18154" w:rsidR="00EE1C59" w:rsidRPr="00A36456" w:rsidRDefault="00EE1C59" w:rsidP="00EE1C59">
    <w:pPr>
      <w:pStyle w:val="Pieddepage"/>
      <w:pBdr>
        <w:top w:val="single" w:sz="4" w:space="1" w:color="auto"/>
      </w:pBdr>
      <w:rPr>
        <w:rFonts w:ascii="Calibri" w:hAnsi="Calibri" w:cs="Calibri"/>
        <w:color w:val="2F5496" w:themeColor="accent1" w:themeShade="BF"/>
        <w:sz w:val="20"/>
        <w:szCs w:val="20"/>
      </w:rPr>
    </w:pPr>
    <w:r w:rsidRPr="00A36456">
      <w:rPr>
        <w:rFonts w:ascii="Calibri" w:hAnsi="Calibri" w:cs="Calibri"/>
        <w:color w:val="2F5496" w:themeColor="accent1" w:themeShade="BF"/>
        <w:sz w:val="20"/>
        <w:szCs w:val="20"/>
      </w:rPr>
      <w:t xml:space="preserve">Arts et Industries Lorraine </w:t>
    </w:r>
    <w:r>
      <w:rPr>
        <w:rFonts w:ascii="Calibri" w:hAnsi="Calibri" w:cs="Calibri"/>
        <w:color w:val="2F5496" w:themeColor="accent1" w:themeShade="BF"/>
        <w:sz w:val="20"/>
        <w:szCs w:val="20"/>
      </w:rPr>
      <w:tab/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t xml:space="preserve">Rédigé par </w:t>
    </w:r>
    <w:r>
      <w:rPr>
        <w:rFonts w:ascii="Calibri" w:hAnsi="Calibri" w:cs="Calibri"/>
        <w:color w:val="2F5496" w:themeColor="accent1" w:themeShade="BF"/>
        <w:sz w:val="20"/>
        <w:szCs w:val="20"/>
      </w:rPr>
      <w:t>Gilles BLONDEY</w:t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tab/>
      <w:t xml:space="preserve">    Page </w:t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begin"/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instrText>PAGE  \* Arabic  \* MERGEFORMAT</w:instrText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separate"/>
    </w:r>
    <w:r>
      <w:rPr>
        <w:rFonts w:ascii="Calibri" w:hAnsi="Calibri" w:cs="Calibri"/>
        <w:color w:val="2F5496" w:themeColor="accent1" w:themeShade="BF"/>
        <w:sz w:val="20"/>
        <w:szCs w:val="20"/>
      </w:rPr>
      <w:t>2</w:t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end"/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t xml:space="preserve"> sur </w:t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begin"/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instrText>NUMPAGES  \* Arabic  \* MERGEFORMAT</w:instrText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separate"/>
    </w:r>
    <w:r>
      <w:rPr>
        <w:rFonts w:ascii="Calibri" w:hAnsi="Calibri" w:cs="Calibri"/>
        <w:color w:val="2F5496" w:themeColor="accent1" w:themeShade="BF"/>
        <w:sz w:val="20"/>
        <w:szCs w:val="20"/>
      </w:rPr>
      <w:t>2</w:t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end"/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t xml:space="preserve">   </w:t>
    </w:r>
  </w:p>
  <w:p w14:paraId="3895F07B" w14:textId="77777777" w:rsidR="001F3190" w:rsidRDefault="001F31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34746" w14:textId="77777777" w:rsidR="001F3190" w:rsidRDefault="001F3190" w:rsidP="001F3190">
      <w:pPr>
        <w:spacing w:after="0" w:line="240" w:lineRule="auto"/>
      </w:pPr>
      <w:r>
        <w:separator/>
      </w:r>
    </w:p>
  </w:footnote>
  <w:footnote w:type="continuationSeparator" w:id="0">
    <w:p w14:paraId="37CA2F41" w14:textId="77777777" w:rsidR="001F3190" w:rsidRDefault="001F3190" w:rsidP="001F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01B1" w14:textId="77777777" w:rsidR="001F3190" w:rsidRPr="00001536" w:rsidRDefault="001F3190" w:rsidP="001F3190">
    <w:pPr>
      <w:pStyle w:val="En-tte"/>
      <w:rPr>
        <w:sz w:val="16"/>
        <w:szCs w:val="16"/>
      </w:rPr>
    </w:pPr>
    <w:r w:rsidRPr="003B0495">
      <w:rPr>
        <w:rFonts w:ascii="Arial Narrow" w:hAnsi="Arial Narrow" w:cs="Arial Narrow"/>
        <w:b/>
        <w:noProof/>
        <w:color w:val="0000FF"/>
        <w:sz w:val="20"/>
        <w:szCs w:val="20"/>
      </w:rPr>
      <w:drawing>
        <wp:anchor distT="0" distB="0" distL="114300" distR="114300" simplePos="0" relativeHeight="251660288" behindDoc="0" locked="0" layoutInCell="1" allowOverlap="1" wp14:anchorId="6ACB1FE8" wp14:editId="0D93FFEB">
          <wp:simplePos x="0" y="0"/>
          <wp:positionH relativeFrom="column">
            <wp:posOffset>5643880</wp:posOffset>
          </wp:positionH>
          <wp:positionV relativeFrom="paragraph">
            <wp:posOffset>29528</wp:posOffset>
          </wp:positionV>
          <wp:extent cx="741680" cy="955878"/>
          <wp:effectExtent l="0" t="0" r="1270" b="0"/>
          <wp:wrapNone/>
          <wp:docPr id="131826786" name="Image 131826786" descr="Une image contenant texte, logo, Police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6786" name="Image 131826786" descr="Une image contenant texte, logo, Police, symbol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955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1536">
      <w:rPr>
        <w:noProof/>
        <w:sz w:val="18"/>
        <w:szCs w:val="18"/>
      </w:rPr>
      <w:drawing>
        <wp:anchor distT="0" distB="0" distL="114935" distR="114935" simplePos="0" relativeHeight="251659264" behindDoc="1" locked="0" layoutInCell="1" allowOverlap="1" wp14:anchorId="01CD9EEF" wp14:editId="4856F204">
          <wp:simplePos x="0" y="0"/>
          <wp:positionH relativeFrom="column">
            <wp:posOffset>-385445</wp:posOffset>
          </wp:positionH>
          <wp:positionV relativeFrom="paragraph">
            <wp:posOffset>29210</wp:posOffset>
          </wp:positionV>
          <wp:extent cx="1128395" cy="1179195"/>
          <wp:effectExtent l="0" t="0" r="0" b="1905"/>
          <wp:wrapTight wrapText="bothSides">
            <wp:wrapPolygon edited="0">
              <wp:start x="0" y="0"/>
              <wp:lineTo x="0" y="21286"/>
              <wp:lineTo x="21150" y="21286"/>
              <wp:lineTo x="21150" y="0"/>
              <wp:lineTo x="0" y="0"/>
            </wp:wrapPolygon>
          </wp:wrapTight>
          <wp:docPr id="654907750" name="Image 654907750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907750" name="Image 654907750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8" t="-29" r="-38" b="-29"/>
                  <a:stretch>
                    <a:fillRect/>
                  </a:stretch>
                </pic:blipFill>
                <pic:spPr bwMode="auto">
                  <a:xfrm>
                    <a:off x="0" y="0"/>
                    <a:ext cx="1128395" cy="11791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iro SF" w:hAnsi="Cairo SF" w:cs="Cairo SF"/>
        <w:color w:val="0000FF"/>
        <w:sz w:val="38"/>
        <w:szCs w:val="38"/>
      </w:rPr>
      <w:t>A</w:t>
    </w:r>
    <w:r w:rsidRPr="00001536">
      <w:rPr>
        <w:rFonts w:ascii="Cairo SF" w:hAnsi="Cairo SF" w:cs="Cairo SF"/>
        <w:color w:val="0000FF"/>
        <w:sz w:val="38"/>
        <w:szCs w:val="38"/>
      </w:rPr>
      <w:t>rts</w:t>
    </w:r>
    <w:r w:rsidRPr="00001536">
      <w:rPr>
        <w:rFonts w:ascii="Cairo SF" w:hAnsi="Cairo SF" w:cs="Cairo SF"/>
        <w:color w:val="0000FF"/>
        <w:sz w:val="42"/>
        <w:szCs w:val="42"/>
      </w:rPr>
      <w:t xml:space="preserve"> &amp; Industries</w:t>
    </w:r>
  </w:p>
  <w:p w14:paraId="1CBCACA8" w14:textId="77777777" w:rsidR="001F3190" w:rsidRPr="00001536" w:rsidRDefault="001F3190" w:rsidP="001F3190">
    <w:pPr>
      <w:pStyle w:val="En-tte"/>
      <w:tabs>
        <w:tab w:val="clear" w:pos="4536"/>
        <w:tab w:val="clear" w:pos="9072"/>
        <w:tab w:val="center" w:pos="3600"/>
        <w:tab w:val="center" w:pos="3780"/>
        <w:tab w:val="center" w:pos="4320"/>
        <w:tab w:val="right" w:pos="9720"/>
      </w:tabs>
      <w:spacing w:before="60"/>
      <w:ind w:right="-646"/>
      <w:rPr>
        <w:sz w:val="16"/>
        <w:szCs w:val="16"/>
      </w:rPr>
    </w:pPr>
    <w:r w:rsidRPr="00001536">
      <w:rPr>
        <w:rFonts w:ascii="Arial Narrow" w:hAnsi="Arial Narrow" w:cs="Arial Narrow"/>
        <w:b/>
        <w:color w:val="0000FF"/>
        <w:sz w:val="20"/>
        <w:szCs w:val="20"/>
      </w:rPr>
      <w:t>Association des Ingénieurs et Architectes diplômés</w:t>
    </w:r>
    <w:r>
      <w:rPr>
        <w:rFonts w:ascii="Arial Narrow" w:hAnsi="Arial Narrow" w:cs="Arial Narrow"/>
        <w:b/>
        <w:color w:val="0000FF"/>
        <w:sz w:val="20"/>
        <w:szCs w:val="20"/>
      </w:rPr>
      <w:tab/>
    </w:r>
  </w:p>
  <w:p w14:paraId="0D387C35" w14:textId="77777777" w:rsidR="001F3190" w:rsidRPr="00001536" w:rsidRDefault="001F3190" w:rsidP="001F3190">
    <w:pPr>
      <w:pStyle w:val="En-tte"/>
      <w:tabs>
        <w:tab w:val="clear" w:pos="4536"/>
        <w:tab w:val="clear" w:pos="9072"/>
        <w:tab w:val="center" w:pos="3600"/>
        <w:tab w:val="center" w:pos="3780"/>
        <w:tab w:val="center" w:pos="4320"/>
        <w:tab w:val="right" w:pos="9720"/>
      </w:tabs>
      <w:spacing w:before="60"/>
      <w:ind w:right="-646"/>
      <w:rPr>
        <w:sz w:val="16"/>
        <w:szCs w:val="16"/>
      </w:rPr>
    </w:pPr>
    <w:r w:rsidRPr="00001536">
      <w:rPr>
        <w:rFonts w:ascii="Arial Narrow" w:hAnsi="Arial Narrow" w:cs="Arial Narrow"/>
        <w:color w:val="0000FF"/>
        <w:sz w:val="16"/>
        <w:szCs w:val="16"/>
      </w:rPr>
      <w:t>de l’INSA de Strasbourg, de l’ENSAIS, de l’ENIS, de l’ENTS et de l’ENIA</w:t>
    </w:r>
  </w:p>
  <w:p w14:paraId="4B01A231" w14:textId="77777777" w:rsidR="001F3190" w:rsidRDefault="001F3190" w:rsidP="001F3190">
    <w:pPr>
      <w:pStyle w:val="En-tte"/>
      <w:ind w:left="1416"/>
      <w:jc w:val="center"/>
      <w:rPr>
        <w:b/>
        <w:color w:val="0000FF"/>
        <w:sz w:val="28"/>
        <w:szCs w:val="28"/>
      </w:rPr>
    </w:pPr>
  </w:p>
  <w:p w14:paraId="18B820B3" w14:textId="77777777" w:rsidR="001F3190" w:rsidRDefault="001F3190" w:rsidP="001F3190">
    <w:pPr>
      <w:pStyle w:val="En-tte"/>
      <w:ind w:left="1416"/>
      <w:jc w:val="center"/>
    </w:pPr>
    <w:r>
      <w:rPr>
        <w:b/>
        <w:color w:val="0000FF"/>
        <w:sz w:val="28"/>
        <w:szCs w:val="28"/>
      </w:rPr>
      <w:t>GROUPEMENT A&amp;I LORRAINE</w:t>
    </w:r>
  </w:p>
  <w:p w14:paraId="62EC540C" w14:textId="77777777" w:rsidR="001F3190" w:rsidRDefault="001F319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76840"/>
    <w:multiLevelType w:val="hybridMultilevel"/>
    <w:tmpl w:val="7C706E4C"/>
    <w:lvl w:ilvl="0" w:tplc="040C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396010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C6F"/>
    <w:rsid w:val="00000C6F"/>
    <w:rsid w:val="00016F5D"/>
    <w:rsid w:val="00036AB7"/>
    <w:rsid w:val="0007125E"/>
    <w:rsid w:val="0009127A"/>
    <w:rsid w:val="000B001C"/>
    <w:rsid w:val="000B14ED"/>
    <w:rsid w:val="000B3C92"/>
    <w:rsid w:val="001836AA"/>
    <w:rsid w:val="00190959"/>
    <w:rsid w:val="001915EC"/>
    <w:rsid w:val="001B296E"/>
    <w:rsid w:val="001F3190"/>
    <w:rsid w:val="00212F5C"/>
    <w:rsid w:val="002153A0"/>
    <w:rsid w:val="00233C29"/>
    <w:rsid w:val="00241D2D"/>
    <w:rsid w:val="00255AF0"/>
    <w:rsid w:val="00273E0C"/>
    <w:rsid w:val="00276A11"/>
    <w:rsid w:val="002856F7"/>
    <w:rsid w:val="00290C12"/>
    <w:rsid w:val="002A3462"/>
    <w:rsid w:val="002F0E59"/>
    <w:rsid w:val="002F74F3"/>
    <w:rsid w:val="002F7DB1"/>
    <w:rsid w:val="00311420"/>
    <w:rsid w:val="003302EF"/>
    <w:rsid w:val="003845E4"/>
    <w:rsid w:val="003875EB"/>
    <w:rsid w:val="003E6765"/>
    <w:rsid w:val="0041579B"/>
    <w:rsid w:val="00437455"/>
    <w:rsid w:val="00443FA9"/>
    <w:rsid w:val="00450447"/>
    <w:rsid w:val="00450A04"/>
    <w:rsid w:val="00486342"/>
    <w:rsid w:val="004B536D"/>
    <w:rsid w:val="00520FE1"/>
    <w:rsid w:val="005442E3"/>
    <w:rsid w:val="00572713"/>
    <w:rsid w:val="00590237"/>
    <w:rsid w:val="00590F9D"/>
    <w:rsid w:val="005A7288"/>
    <w:rsid w:val="005C07C9"/>
    <w:rsid w:val="005C4A77"/>
    <w:rsid w:val="005D2E1F"/>
    <w:rsid w:val="005F4090"/>
    <w:rsid w:val="005F5EF0"/>
    <w:rsid w:val="00602ED4"/>
    <w:rsid w:val="0060443E"/>
    <w:rsid w:val="0063261F"/>
    <w:rsid w:val="0064668C"/>
    <w:rsid w:val="00654058"/>
    <w:rsid w:val="0065723D"/>
    <w:rsid w:val="00681891"/>
    <w:rsid w:val="00682697"/>
    <w:rsid w:val="00685DA5"/>
    <w:rsid w:val="006C19B4"/>
    <w:rsid w:val="006C1D1C"/>
    <w:rsid w:val="006F343B"/>
    <w:rsid w:val="00782EC7"/>
    <w:rsid w:val="00795A7E"/>
    <w:rsid w:val="007A6E58"/>
    <w:rsid w:val="007B03C3"/>
    <w:rsid w:val="007D0682"/>
    <w:rsid w:val="007D3163"/>
    <w:rsid w:val="007E41DC"/>
    <w:rsid w:val="007F7559"/>
    <w:rsid w:val="00811503"/>
    <w:rsid w:val="008123D0"/>
    <w:rsid w:val="00812E9B"/>
    <w:rsid w:val="0082002C"/>
    <w:rsid w:val="0082189C"/>
    <w:rsid w:val="0086468C"/>
    <w:rsid w:val="00870979"/>
    <w:rsid w:val="00873D28"/>
    <w:rsid w:val="008D1FE2"/>
    <w:rsid w:val="008D286E"/>
    <w:rsid w:val="008F2099"/>
    <w:rsid w:val="009172FD"/>
    <w:rsid w:val="0093172B"/>
    <w:rsid w:val="00934009"/>
    <w:rsid w:val="009D5408"/>
    <w:rsid w:val="00A8776E"/>
    <w:rsid w:val="00AE16D8"/>
    <w:rsid w:val="00AE7D42"/>
    <w:rsid w:val="00AF4F20"/>
    <w:rsid w:val="00B11094"/>
    <w:rsid w:val="00B13DFA"/>
    <w:rsid w:val="00B15059"/>
    <w:rsid w:val="00B972DE"/>
    <w:rsid w:val="00BC0E1C"/>
    <w:rsid w:val="00C01726"/>
    <w:rsid w:val="00C7637F"/>
    <w:rsid w:val="00C82616"/>
    <w:rsid w:val="00CB0225"/>
    <w:rsid w:val="00CF0C18"/>
    <w:rsid w:val="00CF12E3"/>
    <w:rsid w:val="00CF1750"/>
    <w:rsid w:val="00D17B56"/>
    <w:rsid w:val="00D419B9"/>
    <w:rsid w:val="00D606B6"/>
    <w:rsid w:val="00DB789B"/>
    <w:rsid w:val="00DC4A33"/>
    <w:rsid w:val="00EA7FA6"/>
    <w:rsid w:val="00EE1C59"/>
    <w:rsid w:val="00F52795"/>
    <w:rsid w:val="00F80CEA"/>
    <w:rsid w:val="00FA5F60"/>
    <w:rsid w:val="00FA6FE5"/>
    <w:rsid w:val="00FB3AC1"/>
    <w:rsid w:val="00FD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E6CEA"/>
  <w15:chartTrackingRefBased/>
  <w15:docId w15:val="{8B8547EB-EAEC-4D3B-9205-E04E34586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3D28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1F3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F3190"/>
  </w:style>
  <w:style w:type="paragraph" w:styleId="Pieddepage">
    <w:name w:val="footer"/>
    <w:basedOn w:val="Normal"/>
    <w:link w:val="PieddepageCar"/>
    <w:unhideWhenUsed/>
    <w:rsid w:val="001F3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1F3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a3d9983-e936-4837-9552-9d9126a92eb0}" enabled="0" method="" siteId="{4a3d9983-e936-4837-9552-9d9126a92e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Blondey, Gilles</dc:creator>
  <cp:keywords/>
  <dc:description/>
  <cp:lastModifiedBy>DAUSSON-REYMANN, Sophie</cp:lastModifiedBy>
  <cp:revision>7</cp:revision>
  <dcterms:created xsi:type="dcterms:W3CDTF">2024-02-19T13:14:00Z</dcterms:created>
  <dcterms:modified xsi:type="dcterms:W3CDTF">2024-02-19T13:16:00Z</dcterms:modified>
</cp:coreProperties>
</file>